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iCs w:val="0"/>
          <w:caps w:val="0"/>
          <w:color w:val="222222"/>
          <w:spacing w:val="8"/>
          <w:sz w:val="33"/>
          <w:szCs w:val="33"/>
        </w:rPr>
      </w:pPr>
      <w:bookmarkStart w:id="0" w:name="_GoBack"/>
      <w:r>
        <w:rPr>
          <w:rFonts w:hint="eastAsia" w:ascii="微软雅黑" w:hAnsi="微软雅黑" w:eastAsia="微软雅黑" w:cs="微软雅黑"/>
          <w:i w:val="0"/>
          <w:iCs w:val="0"/>
          <w:caps w:val="0"/>
          <w:color w:val="222222"/>
          <w:spacing w:val="8"/>
          <w:sz w:val="33"/>
          <w:szCs w:val="33"/>
          <w:bdr w:val="none" w:color="auto" w:sz="0" w:space="0"/>
          <w:shd w:val="clear" w:fill="FFFFFF"/>
        </w:rPr>
        <w:t>泰山景区消费者权益保护委员会发布国庆长假消费提示：泰山消费早知道</w:t>
      </w:r>
    </w:p>
    <w:bookmarkEnd w:id="0"/>
    <w:p>
      <w:pPr>
        <w:keepNext w:val="0"/>
        <w:keepLines w:val="0"/>
        <w:widowControl/>
        <w:suppressLineNumbers w:val="0"/>
        <w:jc w:val="left"/>
        <w:rPr>
          <w:rFonts w:ascii="宋体" w:hAnsi="宋体" w:eastAsia="宋体" w:cs="宋体"/>
          <w:kern w:val="0"/>
          <w:sz w:val="25"/>
          <w:szCs w:val="25"/>
          <w:bdr w:val="none" w:color="auto" w:sz="0" w:space="0"/>
          <w:lang w:val="en-US" w:eastAsia="zh-CN" w:bidi="ar"/>
        </w:rPr>
      </w:pPr>
      <w:r>
        <w:rPr>
          <w:rFonts w:ascii="宋体" w:hAnsi="宋体" w:eastAsia="宋体" w:cs="宋体"/>
          <w:kern w:val="0"/>
          <w:sz w:val="25"/>
          <w:szCs w:val="25"/>
          <w:bdr w:val="none" w:color="auto" w:sz="0" w:space="0"/>
          <w:lang w:val="en-US" w:eastAsia="zh-CN" w:bidi="ar"/>
        </w:rPr>
        <w:t>2022年国庆假期将至，为营造安全、和谐的旅游消费环境，让广大消费者在泰山景区收获放心、舒心、开心的消费体验，泰山景区消费者权益保护委员会发布消费提示：泰山消费早知道。</w:t>
      </w:r>
      <w:r>
        <w:rPr>
          <w:rFonts w:ascii="宋体" w:hAnsi="宋体" w:eastAsia="宋体" w:cs="宋体"/>
          <w:kern w:val="0"/>
          <w:sz w:val="25"/>
          <w:szCs w:val="25"/>
          <w:bdr w:val="none" w:color="auto" w:sz="0" w:space="0"/>
          <w:lang w:val="en-US" w:eastAsia="zh-CN" w:bidi="ar"/>
        </w:rPr>
        <w:br w:type="textWrapping"/>
      </w:r>
      <w:r>
        <w:rPr>
          <w:rStyle w:val="6"/>
          <w:rFonts w:ascii="宋体" w:hAnsi="宋体" w:eastAsia="宋体" w:cs="宋体"/>
          <w:kern w:val="0"/>
          <w:sz w:val="25"/>
          <w:szCs w:val="25"/>
          <w:bdr w:val="none" w:color="auto" w:sz="0" w:space="0"/>
          <w:lang w:val="en-US" w:eastAsia="zh-CN" w:bidi="ar"/>
        </w:rPr>
        <w:t>一、密切关注疫情防控动态，毫不松懈做好防护。</w:t>
      </w:r>
      <w:r>
        <w:rPr>
          <w:rFonts w:ascii="宋体" w:hAnsi="宋体" w:eastAsia="宋体" w:cs="宋体"/>
          <w:kern w:val="0"/>
          <w:sz w:val="25"/>
          <w:szCs w:val="25"/>
          <w:bdr w:val="none" w:color="auto" w:sz="0" w:space="0"/>
          <w:lang w:val="en-US" w:eastAsia="zh-CN" w:bidi="ar"/>
        </w:rPr>
        <w:t>疫情特殊背景下，泰山景区实行实名制预约购票、查验健康码(持三日内核酸检测阴性记录)、安全检查、测温通行等制度，消费者要增强安全意识，提前通过官方渠道关注泰山景区开放、限流、预约和防疫要求，配合做好测温、验码、安检、检票等防疫工作。遵守景区安全要求，做好安全防护，公共场所全程佩戴口罩，尽量避免与他人密切接触，扫场所码入店，提倡使用电子支付。密切关注自己及同行人员的身体状况，如出现发热、干咳、嗅觉及味觉障碍等不适症状，及时联系景区相关部门报备或诊治。</w:t>
      </w:r>
    </w:p>
    <w:p>
      <w:pPr>
        <w:keepNext w:val="0"/>
        <w:keepLines w:val="0"/>
        <w:widowControl/>
        <w:numPr>
          <w:ilvl w:val="0"/>
          <w:numId w:val="1"/>
        </w:numPr>
        <w:suppressLineNumbers w:val="0"/>
        <w:jc w:val="left"/>
        <w:rPr>
          <w:rFonts w:ascii="宋体" w:hAnsi="宋体" w:eastAsia="宋体" w:cs="宋体"/>
          <w:kern w:val="0"/>
          <w:sz w:val="25"/>
          <w:szCs w:val="25"/>
          <w:bdr w:val="none" w:color="auto" w:sz="0" w:space="0"/>
          <w:lang w:val="en-US" w:eastAsia="zh-CN" w:bidi="ar"/>
        </w:rPr>
      </w:pPr>
      <w:r>
        <w:rPr>
          <w:rStyle w:val="6"/>
          <w:rFonts w:ascii="宋体" w:hAnsi="宋体" w:eastAsia="宋体" w:cs="宋体"/>
          <w:kern w:val="0"/>
          <w:sz w:val="25"/>
          <w:szCs w:val="25"/>
          <w:bdr w:val="none" w:color="auto" w:sz="0" w:space="0"/>
          <w:lang w:val="en-US" w:eastAsia="zh-CN" w:bidi="ar"/>
        </w:rPr>
        <w:t>提前了解消费价格信息，合理规划放心消费。</w:t>
      </w:r>
      <w:r>
        <w:rPr>
          <w:rFonts w:ascii="宋体" w:hAnsi="宋体" w:eastAsia="宋体" w:cs="宋体"/>
          <w:kern w:val="0"/>
          <w:sz w:val="25"/>
          <w:szCs w:val="25"/>
          <w:bdr w:val="none" w:color="auto" w:sz="0" w:space="0"/>
          <w:lang w:val="en-US" w:eastAsia="zh-CN" w:bidi="ar"/>
        </w:rPr>
        <w:t>受泰山地势复杂性、假日旅游特殊性和商品服务成本高等综合因素影响，泰山景区旅游产品和宾馆饭店等商品服务的价格通常高于平时，请消费者理性购买旅游产品和服务，消费前注意问清商品服务价格。各类游览年卡假日期间暂停使用。留意天气状况特别是大雨、降温等灾害性天气预警信息，注意规划好行程路线，及早预定酒店宾馆，以减少不必要的麻烦。</w:t>
      </w:r>
    </w:p>
    <w:p>
      <w:pPr>
        <w:keepNext w:val="0"/>
        <w:keepLines w:val="0"/>
        <w:widowControl/>
        <w:numPr>
          <w:ilvl w:val="0"/>
          <w:numId w:val="1"/>
        </w:numPr>
        <w:suppressLineNumbers w:val="0"/>
        <w:ind w:left="0" w:leftChars="0" w:firstLine="0" w:firstLineChars="0"/>
        <w:jc w:val="left"/>
        <w:rPr>
          <w:rFonts w:ascii="宋体" w:hAnsi="宋体" w:eastAsia="宋体" w:cs="宋体"/>
          <w:kern w:val="0"/>
          <w:sz w:val="25"/>
          <w:szCs w:val="25"/>
          <w:bdr w:val="none" w:color="auto" w:sz="0" w:space="0"/>
          <w:lang w:val="en-US" w:eastAsia="zh-CN" w:bidi="ar"/>
        </w:rPr>
      </w:pPr>
      <w:r>
        <w:rPr>
          <w:rStyle w:val="6"/>
          <w:rFonts w:ascii="宋体" w:hAnsi="宋体" w:eastAsia="宋体" w:cs="宋体"/>
          <w:kern w:val="0"/>
          <w:sz w:val="25"/>
          <w:szCs w:val="25"/>
          <w:bdr w:val="none" w:color="auto" w:sz="0" w:space="0"/>
          <w:lang w:val="en-US" w:eastAsia="zh-CN" w:bidi="ar"/>
        </w:rPr>
        <w:t>加强风险防范意识，倡导安全文明消费。</w:t>
      </w:r>
      <w:r>
        <w:rPr>
          <w:rFonts w:ascii="宋体" w:hAnsi="宋体" w:eastAsia="宋体" w:cs="宋体"/>
          <w:kern w:val="0"/>
          <w:sz w:val="25"/>
          <w:szCs w:val="25"/>
          <w:bdr w:val="none" w:color="auto" w:sz="0" w:space="0"/>
          <w:lang w:val="en-US" w:eastAsia="zh-CN" w:bidi="ar"/>
        </w:rPr>
        <w:t>消费者假期出行旅游期间，要增强风险防范意识，合理选择出行工具，注意规划好行程路线，错开出行高峰，严格遵守交通规则。就餐时，优先选择证照齐全、环境整洁、餐饮服务食品安全监督量化等级高的餐饮饭店。用餐时，先问清用餐价格和菜品，尽量避免食用生冷食物，不食用来历不明的野菜野果，杜绝食用野生动物及其制品。就餐时保持一定距离，提倡使用公勺公筷，鼓励分餐。倡导“光盘”行动，适量点餐，减少食物浪费。同时，还要带上应急药品，谨防蚊虫叮咬或其他突发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0"/>
        <w:jc w:val="right"/>
        <w:rPr>
          <w:rFonts w:ascii="微软雅黑" w:hAnsi="微软雅黑" w:eastAsia="微软雅黑" w:cs="微软雅黑"/>
          <w:i w:val="0"/>
          <w:iCs w:val="0"/>
          <w:caps w:val="0"/>
          <w:color w:val="000000"/>
          <w:spacing w:val="30"/>
          <w:sz w:val="22"/>
          <w:szCs w:val="22"/>
        </w:rPr>
      </w:pPr>
      <w:r>
        <w:rPr>
          <w:rStyle w:val="6"/>
          <w:rFonts w:ascii="宋体" w:hAnsi="宋体" w:eastAsia="宋体" w:cs="宋体"/>
          <w:kern w:val="0"/>
          <w:sz w:val="25"/>
          <w:szCs w:val="25"/>
          <w:bdr w:val="none" w:color="auto" w:sz="0" w:space="0"/>
          <w:lang w:val="en-US" w:eastAsia="zh-CN" w:bidi="ar"/>
        </w:rPr>
        <w:t>四、文明出行理性消费，保存证据依法维权。</w:t>
      </w:r>
      <w:r>
        <w:rPr>
          <w:rFonts w:ascii="宋体" w:hAnsi="宋体" w:eastAsia="宋体" w:cs="宋体"/>
          <w:kern w:val="0"/>
          <w:sz w:val="25"/>
          <w:szCs w:val="25"/>
          <w:bdr w:val="none" w:color="auto" w:sz="0" w:space="0"/>
          <w:lang w:val="en-US" w:eastAsia="zh-CN" w:bidi="ar"/>
        </w:rPr>
        <w:t>消费者在假期出行旅游期间，要自觉抵制不文明消费行为，保护景区自然人文环境。在理性消费的同时，与商家相互包容理解，共建和谐消费环境。若在旅游过程中自身权益受到侵害，如遇到车辆延误、等级标准降低、游览项目减少等消费纠纷，依法提出合理诉求，切记理性维权，防止过激言行，应当妥善保管发票、合同、行程安排等证据，第一时间与商家、景区景点沟通协商。协商不成的，可及时向泰山景区消费者权益保护委员会及所属消费维权服务站咨询、投诉；协调未果的，拨打96008888泰山景区服务热线和消费者维权服务热线12315，维护自身合法权益。</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5"/>
          <w:szCs w:val="25"/>
          <w:bdr w:val="none" w:color="auto" w:sz="0" w:space="0"/>
          <w:lang w:val="en-US" w:eastAsia="zh-CN" w:bidi="ar"/>
        </w:rP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5BC2C"/>
    <w:multiLevelType w:val="singleLevel"/>
    <w:tmpl w:val="0785BC2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42F80"/>
    <w:rsid w:val="36442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2022-09-30T07:51:00Z</dcterms:created>
  <dc:creator>文档存本地丢失不负责</dc:creator>
  <cp:lastModifiedBy>文档存本地丢失不负责</cp:lastModifiedBy>
  <dcterms:modified xsi:type="dcterms:W3CDTF">2022-09-30T07:53:15Z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EAFB62E4DCCC4EBAAF432F1C3B4C4463</vt:lpwstr>
  </property>
</Properties>
</file>