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泰山景区在全省消协系统业务培训会上作经验交流发言</w:t>
      </w:r>
      <w:bookmarkEnd w:id="0"/>
    </w:p>
    <w:p>
      <w:pPr>
        <w:spacing w:line="360" w:lineRule="auto"/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bdr w:val="none" w:color="auto" w:sz="0" w:space="0"/>
        </w:rPr>
        <w:t>近日，山东省消协系统业务培训会在济南召开，泰山景区消费者权益保护委员会作为全省县市区局消协组织代表以“消费维权的‘泰山实践’”为题作经验交流发言。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052695" cy="2720340"/>
            <wp:effectExtent l="0" t="0" r="1460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r="3200" b="14251"/>
                    <a:stretch>
                      <a:fillRect/>
                    </a:stretch>
                  </pic:blipFill>
                  <pic:spPr>
                    <a:xfrm>
                      <a:off x="0" y="0"/>
                      <a:ext cx="5052695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/>
        </w:rPr>
        <w:t>今年3月，泰山景区消费者权益保护委员会成立，也是全市首家县级消费者保护委员会。景区消费者权益保护委员会在泰山景区党工委、管委会和市消费者协会的正确领导下，改革创新，围绕“一心一人一机制，一牌一站一模式”，扎实开展放心消费、维权服务工作，创新打造了“扫码查询、亮诺守信、消费透明、投诉便捷”的消费维权“泰山模式”。工作中，坚持“万事以消费者为中心”的工作理念，健全消费维权服务机制，强化人才队伍建设，提升维权服务效能，推动放心消费创建、消费者权益保护工作取得显著成效。景区放心消费创建优秀案例《天街，打造放心消费创建示范一条街》被评为“放心消费在山东”创建活动十佳案例，也是泰安市唯一一个入选的十佳案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/>
        </w:rPr>
        <w:t>消费维权服务工作任重道远。下一步，泰山景区消费者权益保护委员会将坚持踔厉奋发，久久为功，以深入打造“泰山模式”为重要抓手，全力提升消费维权服务质效，为建设安全放心的消费环境持续贡献市场监管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NGU0OGU3NTJhMjY1NmJlNDJjNzIzMjZiZGE1OGIifQ=="/>
  </w:docVars>
  <w:rsids>
    <w:rsidRoot w:val="5C574D75"/>
    <w:rsid w:val="5C5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2022-12-12T02:35:00Z</dcterms:created>
  <dc:creator>文档存本地丢失不负责</dc:creator>
  <cp:lastModifiedBy>文档存本地丢失不负责</cp:lastModifiedBy>
  <dcterms:modified xsi:type="dcterms:W3CDTF">2022-12-12T02:39:40Z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F923700AEE154FF087009FF6671EA97B</vt:lpwstr>
  </property>
</Properties>
</file>