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温馨提示：购（用）“四类药品”人员需完成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一次核酸检测</w:t>
      </w:r>
    </w:p>
    <w:bookmarkEnd w:id="0"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  <w:r>
        <w:rPr>
          <w:rStyle w:val="6"/>
          <w:sz w:val="27"/>
          <w:szCs w:val="27"/>
          <w:bdr w:val="none" w:color="auto" w:sz="0" w:space="0"/>
        </w:rPr>
        <w:t>购（用）“四类药品”人员需完成一次核酸检测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为进一步贯彻落实省、市疫情防控工作相关要求，做好药店购（用）退热、止咳、抗病毒、抗菌素等“四类药品”（以下简称“四类药品”）人员核酸检测工作，泰山景区市场监管分局温馨提示广大市民：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1、进入药店要戴口罩、测体温、扫描场所码并主动出示健康码、行程码等，发热症状患者请到发热门诊就诊。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2、购（用）“四类药品”人员需真实、完整、准确登记姓名、身份证号码、居住地址、联系电话等信息。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3、对持有当日核酸检测阴性或采样证明的购（用）“四类药品”人员，请配合药店按规定进行信息登记、上传。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4、对未持有当日核酸检测阴性或采样证明的购（用）“四类药品”人员，除配合药店按规定进行信息登记、上传外，还需自购药起至第二天24时前完成一次核酸检测。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5、药店及社区（村居）将对购（用）“四类药品”人员是否按时核酸检测进行回访、追踪、落实，请广大购药市民在接到回访电话时充分理解，积极配合。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您的健康安全是我们最大的牵挂！请广大市民切实履行好个人健康第一责任人责任，让我们携手同行、齐心协力巩固这来之不易的防控成果！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F35D9"/>
    <w:rsid w:val="1E4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2022-10-08T01:44:00Z</dcterms:created>
  <dc:creator>文档存本地丢失不负责</dc:creator>
  <cp:lastModifiedBy>文档存本地丢失不负责</cp:lastModifiedBy>
  <dcterms:modified xsi:type="dcterms:W3CDTF">2022-10-08T01:55:52Z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CA54463758724A39A13FB7159485496D</vt:lpwstr>
  </property>
</Properties>
</file>