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泰山景区公共租赁住房实物配租家庭资格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审核情况公示表</w:t>
      </w:r>
    </w:p>
    <w:tbl>
      <w:tblPr>
        <w:tblStyle w:val="2"/>
        <w:tblpPr w:leftFromText="180" w:rightFromText="180" w:vertAnchor="text" w:horzAnchor="page" w:tblpX="1620" w:tblpY="625"/>
        <w:tblOverlap w:val="never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15"/>
        <w:gridCol w:w="3255"/>
        <w:gridCol w:w="2505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申请人姓名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收入类型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家庭人数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彭新梅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2326221974****3927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Tk0MzM5MTQ0ODExZDk3YWE2NmE5N2E1OTJlMDYifQ=="/>
  </w:docVars>
  <w:rsids>
    <w:rsidRoot w:val="00000000"/>
    <w:rsid w:val="37EF7C5B"/>
    <w:rsid w:val="46975FA9"/>
    <w:rsid w:val="5193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2023-12-04T01:05:40Z</dcterms:created>
  <dc:creator>46114</dc:creator>
  <cp:lastModifiedBy>王平</cp:lastModifiedBy>
  <dcterms:modified xsi:type="dcterms:W3CDTF">2023-12-04T01:06:41Z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7CA6F259953645FF9032EA037F7309F9_12</vt:lpwstr>
  </property>
</Properties>
</file>